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08" w:rsidRPr="002C4D71" w:rsidRDefault="002C1F08" w:rsidP="002C1F08">
      <w:pPr>
        <w:spacing w:after="120"/>
        <w:rPr>
          <w:rStyle w:val="Kiemels2"/>
          <w:rFonts w:ascii="Times New Roman" w:hAnsi="Times New Roman" w:cs="Times New Roman"/>
          <w:color w:val="000000"/>
          <w:sz w:val="24"/>
          <w:szCs w:val="24"/>
          <w:bdr w:val="none" w:sz="0" w:space="0" w:color="auto" w:frame="1"/>
          <w:shd w:val="clear" w:color="auto" w:fill="FFFFFF"/>
        </w:rPr>
      </w:pPr>
      <w:r w:rsidRPr="002C4D71">
        <w:rPr>
          <w:rStyle w:val="Kiemels2"/>
          <w:rFonts w:ascii="Times New Roman" w:hAnsi="Times New Roman" w:cs="Times New Roman"/>
          <w:color w:val="000000"/>
          <w:sz w:val="24"/>
          <w:szCs w:val="24"/>
          <w:bdr w:val="none" w:sz="0" w:space="0" w:color="auto" w:frame="1"/>
          <w:shd w:val="clear" w:color="auto" w:fill="FFFFFF"/>
        </w:rPr>
        <w:t xml:space="preserve">Projekt megnevezése: </w:t>
      </w:r>
      <w:r w:rsidRPr="002C4D71">
        <w:rPr>
          <w:rStyle w:val="Kiemels2"/>
          <w:rFonts w:ascii="Times New Roman" w:hAnsi="Times New Roman" w:cs="Times New Roman"/>
          <w:color w:val="000000"/>
          <w:sz w:val="24"/>
          <w:szCs w:val="24"/>
          <w:u w:val="single"/>
          <w:bdr w:val="none" w:sz="0" w:space="0" w:color="auto" w:frame="1"/>
          <w:shd w:val="clear" w:color="auto" w:fill="FFFFFF"/>
        </w:rPr>
        <w:t>Energiahatékonyság a közművelődés területén</w:t>
      </w:r>
    </w:p>
    <w:p w:rsidR="002C1F08" w:rsidRPr="002C4D71" w:rsidRDefault="002C1F08" w:rsidP="002C1F08">
      <w:pPr>
        <w:spacing w:after="0"/>
        <w:jc w:val="both"/>
        <w:rPr>
          <w:rFonts w:ascii="Times New Roman" w:hAnsi="Times New Roman" w:cs="Times New Roman"/>
          <w:color w:val="000000"/>
          <w:sz w:val="24"/>
          <w:szCs w:val="24"/>
        </w:rPr>
      </w:pPr>
      <w:r w:rsidRPr="002C4D71">
        <w:rPr>
          <w:rStyle w:val="Kiemels2"/>
          <w:rFonts w:ascii="Times New Roman" w:hAnsi="Times New Roman" w:cs="Times New Roman"/>
          <w:color w:val="000000"/>
          <w:sz w:val="24"/>
          <w:szCs w:val="24"/>
          <w:bdr w:val="none" w:sz="0" w:space="0" w:color="auto" w:frame="1"/>
          <w:shd w:val="clear" w:color="auto" w:fill="FFFFFF"/>
        </w:rPr>
        <w:t>Kedvezményezett neve/Konzorciumvezető:</w:t>
      </w:r>
      <w:r w:rsidRPr="002C4D71">
        <w:rPr>
          <w:rFonts w:ascii="Times New Roman" w:hAnsi="Times New Roman" w:cs="Times New Roman"/>
          <w:color w:val="000000"/>
          <w:sz w:val="24"/>
          <w:szCs w:val="24"/>
          <w:shd w:val="clear" w:color="auto" w:fill="FFFFFF"/>
        </w:rPr>
        <w:t xml:space="preserve"> Körmendi Kulturális Központ, Múzeum és Könyvtár </w:t>
      </w:r>
    </w:p>
    <w:p w:rsidR="002C1F08" w:rsidRPr="002C4D71" w:rsidRDefault="002C1F08" w:rsidP="002C1F08">
      <w:pPr>
        <w:spacing w:after="0"/>
        <w:rPr>
          <w:rFonts w:ascii="Times New Roman" w:hAnsi="Times New Roman" w:cs="Times New Roman"/>
          <w:color w:val="000000"/>
          <w:sz w:val="24"/>
          <w:szCs w:val="24"/>
        </w:rPr>
      </w:pPr>
      <w:r w:rsidRPr="002C4D71">
        <w:rPr>
          <w:rStyle w:val="Kiemels2"/>
          <w:rFonts w:ascii="Times New Roman" w:hAnsi="Times New Roman" w:cs="Times New Roman"/>
          <w:sz w:val="24"/>
          <w:szCs w:val="24"/>
          <w:bdr w:val="none" w:sz="0" w:space="0" w:color="auto" w:frame="1"/>
          <w:shd w:val="clear" w:color="auto" w:fill="FFFFFF"/>
        </w:rPr>
        <w:t>Konzorciumi tag:</w:t>
      </w:r>
      <w:r w:rsidRPr="002C4D71">
        <w:rPr>
          <w:rFonts w:ascii="Times New Roman" w:hAnsi="Times New Roman" w:cs="Times New Roman"/>
          <w:color w:val="000000"/>
          <w:sz w:val="24"/>
          <w:szCs w:val="24"/>
        </w:rPr>
        <w:t xml:space="preserve"> Körmendi Közös Önkormányzati Hivatal</w:t>
      </w:r>
    </w:p>
    <w:p w:rsidR="002C1F08" w:rsidRPr="002C4D71" w:rsidRDefault="002C1F08" w:rsidP="002C1F08">
      <w:pPr>
        <w:spacing w:after="120"/>
        <w:rPr>
          <w:rFonts w:ascii="Times New Roman" w:hAnsi="Times New Roman" w:cs="Times New Roman"/>
          <w:color w:val="000000"/>
          <w:sz w:val="24"/>
          <w:szCs w:val="24"/>
          <w:shd w:val="clear" w:color="auto" w:fill="FFFFFF"/>
        </w:rPr>
      </w:pPr>
      <w:r w:rsidRPr="002C4D71">
        <w:rPr>
          <w:rStyle w:val="Kiemels2"/>
          <w:rFonts w:ascii="Times New Roman" w:hAnsi="Times New Roman" w:cs="Times New Roman"/>
          <w:color w:val="000000"/>
          <w:sz w:val="24"/>
          <w:szCs w:val="24"/>
          <w:bdr w:val="none" w:sz="0" w:space="0" w:color="auto" w:frame="1"/>
          <w:shd w:val="clear" w:color="auto" w:fill="FFFFFF"/>
        </w:rPr>
        <w:t>Szerződött támogatás összege:</w:t>
      </w:r>
      <w:r w:rsidRPr="002C4D7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75.000.000</w:t>
      </w:r>
      <w:r w:rsidRPr="002C4D71">
        <w:rPr>
          <w:rFonts w:ascii="Times New Roman" w:hAnsi="Times New Roman" w:cs="Times New Roman"/>
          <w:color w:val="000000"/>
          <w:sz w:val="24"/>
          <w:szCs w:val="24"/>
          <w:shd w:val="clear" w:color="auto" w:fill="FFFFFF"/>
        </w:rPr>
        <w:t>,- Ft</w:t>
      </w:r>
      <w:r w:rsidRPr="002C4D71">
        <w:rPr>
          <w:rFonts w:ascii="Times New Roman" w:hAnsi="Times New Roman" w:cs="Times New Roman"/>
          <w:color w:val="000000"/>
          <w:sz w:val="24"/>
          <w:szCs w:val="24"/>
        </w:rPr>
        <w:br/>
      </w:r>
      <w:r w:rsidRPr="002C4D71">
        <w:rPr>
          <w:rStyle w:val="Kiemels2"/>
          <w:rFonts w:ascii="Times New Roman" w:hAnsi="Times New Roman" w:cs="Times New Roman"/>
          <w:color w:val="000000"/>
          <w:sz w:val="24"/>
          <w:szCs w:val="24"/>
          <w:bdr w:val="none" w:sz="0" w:space="0" w:color="auto" w:frame="1"/>
          <w:shd w:val="clear" w:color="auto" w:fill="FFFFFF"/>
        </w:rPr>
        <w:t>Támogatás mértéke:</w:t>
      </w:r>
      <w:r w:rsidRPr="002C4D71">
        <w:rPr>
          <w:rFonts w:ascii="Times New Roman" w:hAnsi="Times New Roman" w:cs="Times New Roman"/>
          <w:color w:val="000000"/>
          <w:sz w:val="24"/>
          <w:szCs w:val="24"/>
          <w:shd w:val="clear" w:color="auto" w:fill="FFFFFF"/>
        </w:rPr>
        <w:t xml:space="preserve"> 100 %</w:t>
      </w:r>
    </w:p>
    <w:p w:rsidR="002C1F08" w:rsidRPr="002E1DA2" w:rsidRDefault="002C1F08" w:rsidP="002C1F08">
      <w:pPr>
        <w:spacing w:after="0"/>
        <w:rPr>
          <w:rFonts w:ascii="Times New Roman" w:hAnsi="Times New Roman" w:cs="Times New Roman"/>
          <w:color w:val="000000"/>
          <w:sz w:val="24"/>
          <w:szCs w:val="24"/>
        </w:rPr>
      </w:pPr>
      <w:r w:rsidRPr="002E1DA2">
        <w:rPr>
          <w:rStyle w:val="Kiemels2"/>
          <w:rFonts w:ascii="Times New Roman" w:hAnsi="Times New Roman" w:cs="Times New Roman"/>
          <w:color w:val="000000"/>
          <w:sz w:val="24"/>
          <w:szCs w:val="24"/>
          <w:bdr w:val="none" w:sz="0" w:space="0" w:color="auto" w:frame="1"/>
          <w:shd w:val="clear" w:color="auto" w:fill="FFFFFF"/>
        </w:rPr>
        <w:t>Projekt tartalmának bemutatása:</w:t>
      </w:r>
    </w:p>
    <w:p w:rsidR="002C1F08" w:rsidRPr="002E1DA2" w:rsidRDefault="002C1F08" w:rsidP="002C1F08">
      <w:pPr>
        <w:spacing w:before="120"/>
        <w:jc w:val="both"/>
        <w:rPr>
          <w:rFonts w:ascii="Times New Roman" w:hAnsi="Times New Roman" w:cs="Times New Roman"/>
          <w:sz w:val="24"/>
          <w:szCs w:val="24"/>
        </w:rPr>
      </w:pPr>
      <w:r w:rsidRPr="002E1DA2">
        <w:rPr>
          <w:rFonts w:ascii="Times New Roman" w:hAnsi="Times New Roman" w:cs="Times New Roman"/>
          <w:sz w:val="24"/>
          <w:szCs w:val="24"/>
        </w:rPr>
        <w:t xml:space="preserve">A projekt megvalósításának szükségességét az önkormányzati épületek hatékonyabb energiahasználatának, racionálisabb energiagazdálkodásának elérése indokolja. A fejlesztéseknek köszönhetően nem csak az épületek energetikai mutatói javulhatnak jelentősen, hanem a településkép megújításában, modernizálásában is előrelépés történhet. </w:t>
      </w:r>
    </w:p>
    <w:p w:rsidR="002C1F08" w:rsidRPr="002E1DA2" w:rsidRDefault="002C1F08" w:rsidP="002C1F08">
      <w:pPr>
        <w:spacing w:before="120"/>
        <w:jc w:val="both"/>
        <w:rPr>
          <w:rFonts w:ascii="Times New Roman" w:hAnsi="Times New Roman" w:cs="Times New Roman"/>
          <w:sz w:val="24"/>
          <w:szCs w:val="24"/>
        </w:rPr>
      </w:pPr>
      <w:r w:rsidRPr="002E1DA2">
        <w:rPr>
          <w:rFonts w:ascii="Times New Roman" w:hAnsi="Times New Roman" w:cs="Times New Roman"/>
          <w:sz w:val="24"/>
          <w:szCs w:val="24"/>
        </w:rPr>
        <w:t>A projekt célja a 100%-ban önkormányzati tulajdonban lévő épületek energiahatékonyságot célzó felújításainak és fejlesztéseinek megvalósítása, melyek a fosszilis energiahordozókból származó üvegházhatású gázok kibocsátásának csökkentését szolgálják.</w:t>
      </w:r>
    </w:p>
    <w:p w:rsidR="002C1F08" w:rsidRPr="002E1DA2" w:rsidRDefault="002C1F08" w:rsidP="002C1F08">
      <w:pPr>
        <w:spacing w:before="120"/>
        <w:jc w:val="both"/>
        <w:rPr>
          <w:rFonts w:ascii="Times New Roman" w:hAnsi="Times New Roman" w:cs="Times New Roman"/>
          <w:sz w:val="24"/>
          <w:szCs w:val="24"/>
        </w:rPr>
      </w:pPr>
      <w:r w:rsidRPr="002E1DA2">
        <w:rPr>
          <w:rFonts w:ascii="Times New Roman" w:hAnsi="Times New Roman" w:cs="Times New Roman"/>
          <w:sz w:val="24"/>
          <w:szCs w:val="24"/>
        </w:rPr>
        <w:t>A projektbe bevonni kívánt épületek energetikai felújítása a pályázati kiírással összhangban valósul meg és illeszkedik ahhoz. A projekt megvalósításának eredményéül szolgáló értékek hozzá járulnak a 2012/27/EU irányelv szerinti energiahatékonysági</w:t>
      </w:r>
      <w:r>
        <w:rPr>
          <w:rFonts w:ascii="Times New Roman" w:hAnsi="Times New Roman" w:cs="Times New Roman"/>
          <w:sz w:val="24"/>
          <w:szCs w:val="24"/>
        </w:rPr>
        <w:t>,</w:t>
      </w:r>
      <w:r w:rsidRPr="002E1DA2">
        <w:rPr>
          <w:rFonts w:ascii="Times New Roman" w:hAnsi="Times New Roman" w:cs="Times New Roman"/>
          <w:sz w:val="24"/>
          <w:szCs w:val="24"/>
        </w:rPr>
        <w:t xml:space="preserve"> illetve a 2009/28/EK irányelv szerinti megújuló energia részarányra vonatkozó kötelezettségek tagállami teljesítéséhez.</w:t>
      </w:r>
    </w:p>
    <w:p w:rsidR="002C1F08" w:rsidRPr="002E1DA2" w:rsidRDefault="002C1F08" w:rsidP="002C1F08">
      <w:pPr>
        <w:spacing w:before="120" w:after="120"/>
        <w:jc w:val="both"/>
        <w:rPr>
          <w:rFonts w:ascii="Times New Roman" w:hAnsi="Times New Roman" w:cs="Times New Roman"/>
          <w:sz w:val="24"/>
          <w:szCs w:val="24"/>
        </w:rPr>
      </w:pPr>
      <w:r w:rsidRPr="002E1DA2">
        <w:rPr>
          <w:rFonts w:ascii="Times New Roman" w:hAnsi="Times New Roman" w:cs="Times New Roman"/>
          <w:sz w:val="24"/>
          <w:szCs w:val="24"/>
        </w:rPr>
        <w:t>Általánosságban megállapítható, hogy a fejlesztésbe bevont épületek külső határoló szerkezeteinek rétegtervi hőátbocsátási tényezője nem megfelelő a fejlesztéssel érintett épület energetikai jellemzőinek meghatározásáról szóló 7/2006. (V.24.) TNM rendelet alapján, továbbá a fűtési rendszereik sem tesznek eleget a kor követelményeinek.</w:t>
      </w:r>
    </w:p>
    <w:tbl>
      <w:tblPr>
        <w:tblW w:w="9180" w:type="dxa"/>
        <w:tblInd w:w="75" w:type="dxa"/>
        <w:tblCellMar>
          <w:left w:w="70" w:type="dxa"/>
          <w:right w:w="70" w:type="dxa"/>
        </w:tblCellMar>
        <w:tblLook w:val="04A0" w:firstRow="1" w:lastRow="0" w:firstColumn="1" w:lastColumn="0" w:noHBand="0" w:noVBand="1"/>
      </w:tblPr>
      <w:tblGrid>
        <w:gridCol w:w="3181"/>
        <w:gridCol w:w="5999"/>
      </w:tblGrid>
      <w:tr w:rsidR="002C1F08" w:rsidRPr="002E1DA2"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 xml:space="preserve">Megvalósítandó fejlesztések: </w:t>
            </w:r>
          </w:p>
        </w:tc>
      </w:tr>
      <w:tr w:rsidR="002C1F08" w:rsidRPr="002E1DA2" w:rsidTr="002C1F08">
        <w:trPr>
          <w:trHeight w:val="1181"/>
        </w:trPr>
        <w:tc>
          <w:tcPr>
            <w:tcW w:w="3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Körmendi Kulturális Központ Felsőberki fiókkönyvtár, kultúrház</w:t>
            </w:r>
          </w:p>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 xml:space="preserve">Körmend, 3501 hrsz. </w:t>
            </w:r>
          </w:p>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 xml:space="preserve">Körmend, Berki u. 18. </w:t>
            </w:r>
          </w:p>
        </w:tc>
        <w:tc>
          <w:tcPr>
            <w:tcW w:w="5999" w:type="dxa"/>
            <w:tcBorders>
              <w:top w:val="single" w:sz="4" w:space="0" w:color="auto"/>
              <w:left w:val="nil"/>
              <w:bottom w:val="single" w:sz="4" w:space="0" w:color="auto"/>
              <w:right w:val="single" w:sz="4" w:space="0" w:color="auto"/>
            </w:tcBorders>
            <w:shd w:val="clear" w:color="auto" w:fill="auto"/>
            <w:noWrap/>
            <w:hideMark/>
          </w:tcPr>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Körmendi Kulturális Központ székhelye</w:t>
            </w:r>
          </w:p>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 xml:space="preserve">Körmend, 103 hrsz. </w:t>
            </w:r>
          </w:p>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Körmend, Berzsenyi D. u. 11.</w:t>
            </w:r>
          </w:p>
        </w:tc>
      </w:tr>
      <w:tr w:rsidR="002C1F08" w:rsidRPr="002E1DA2"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Önállóan támogatható tevékenység(ek) - Felhívás 3.1.1.</w:t>
            </w:r>
          </w:p>
        </w:tc>
      </w:tr>
      <w:tr w:rsidR="002C1F08" w:rsidRPr="002E1DA2" w:rsidTr="00495C30">
        <w:trPr>
          <w:trHeight w:val="509"/>
        </w:trPr>
        <w:tc>
          <w:tcPr>
            <w:tcW w:w="9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F08" w:rsidRPr="002E1DA2" w:rsidRDefault="002C1F08" w:rsidP="00495C30">
            <w:pPr>
              <w:spacing w:after="0" w:line="240" w:lineRule="auto"/>
              <w:jc w:val="center"/>
              <w:rPr>
                <w:rFonts w:ascii="Times New Roman" w:hAnsi="Times New Roman" w:cs="Times New Roman"/>
                <w:color w:val="000000"/>
                <w:sz w:val="24"/>
                <w:szCs w:val="24"/>
              </w:rPr>
            </w:pPr>
            <w:r w:rsidRPr="002E1DA2">
              <w:rPr>
                <w:rFonts w:ascii="Times New Roman" w:hAnsi="Times New Roman" w:cs="Times New Roman"/>
                <w:color w:val="000000"/>
                <w:sz w:val="24"/>
                <w:szCs w:val="24"/>
              </w:rPr>
              <w:t>a) önkormányzati tulajdonú épületek energiahatékonyság- központú fejlesztése, külső határoló szerkezeteik korszerűsítése által (épületeket elhűlő felületeinek utólagos hőszigetelése: külső falszerkezet hőszigetelése, padlás födém hőszigetelése, külső nyílászárók cseréje)</w:t>
            </w:r>
          </w:p>
        </w:tc>
      </w:tr>
      <w:tr w:rsidR="002C1F08" w:rsidRPr="002E1DA2" w:rsidTr="00495C30">
        <w:trPr>
          <w:trHeight w:val="509"/>
        </w:trPr>
        <w:tc>
          <w:tcPr>
            <w:tcW w:w="9180" w:type="dxa"/>
            <w:gridSpan w:val="2"/>
            <w:vMerge/>
            <w:tcBorders>
              <w:top w:val="single" w:sz="4" w:space="0" w:color="auto"/>
              <w:left w:val="single" w:sz="4" w:space="0" w:color="auto"/>
              <w:bottom w:val="single" w:sz="4" w:space="0" w:color="auto"/>
              <w:right w:val="single" w:sz="4" w:space="0" w:color="auto"/>
            </w:tcBorders>
            <w:vAlign w:val="center"/>
            <w:hideMark/>
          </w:tcPr>
          <w:p w:rsidR="002C1F08" w:rsidRPr="002E1DA2" w:rsidRDefault="002C1F08" w:rsidP="00495C30">
            <w:pPr>
              <w:spacing w:after="0" w:line="240" w:lineRule="auto"/>
              <w:rPr>
                <w:rFonts w:ascii="Times New Roman" w:hAnsi="Times New Roman" w:cs="Times New Roman"/>
                <w:color w:val="000000"/>
                <w:sz w:val="24"/>
                <w:szCs w:val="24"/>
              </w:rPr>
            </w:pPr>
          </w:p>
        </w:tc>
      </w:tr>
      <w:tr w:rsidR="002C1F08" w:rsidRPr="002E1DA2" w:rsidTr="002C1F08">
        <w:trPr>
          <w:trHeight w:val="458"/>
        </w:trPr>
        <w:tc>
          <w:tcPr>
            <w:tcW w:w="9180" w:type="dxa"/>
            <w:gridSpan w:val="2"/>
            <w:vMerge/>
            <w:tcBorders>
              <w:top w:val="single" w:sz="4" w:space="0" w:color="auto"/>
              <w:left w:val="single" w:sz="4" w:space="0" w:color="auto"/>
              <w:bottom w:val="single" w:sz="4" w:space="0" w:color="auto"/>
              <w:right w:val="single" w:sz="4" w:space="0" w:color="auto"/>
            </w:tcBorders>
            <w:vAlign w:val="center"/>
            <w:hideMark/>
          </w:tcPr>
          <w:p w:rsidR="002C1F08" w:rsidRPr="002E1DA2" w:rsidRDefault="002C1F08" w:rsidP="00495C30">
            <w:pPr>
              <w:spacing w:after="0" w:line="240" w:lineRule="auto"/>
              <w:rPr>
                <w:rFonts w:ascii="Times New Roman" w:hAnsi="Times New Roman" w:cs="Times New Roman"/>
                <w:color w:val="000000"/>
                <w:sz w:val="24"/>
                <w:szCs w:val="24"/>
              </w:rPr>
            </w:pPr>
          </w:p>
        </w:tc>
      </w:tr>
      <w:tr w:rsidR="002C1F08" w:rsidRPr="002E1DA2" w:rsidTr="00495C30">
        <w:trPr>
          <w:trHeight w:val="509"/>
        </w:trPr>
        <w:tc>
          <w:tcPr>
            <w:tcW w:w="9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F08" w:rsidRPr="002E1DA2" w:rsidRDefault="002C1F08" w:rsidP="00495C30">
            <w:pPr>
              <w:spacing w:after="0" w:line="240" w:lineRule="auto"/>
              <w:jc w:val="center"/>
              <w:rPr>
                <w:rFonts w:ascii="Times New Roman" w:hAnsi="Times New Roman" w:cs="Times New Roman"/>
                <w:color w:val="000000"/>
                <w:sz w:val="24"/>
                <w:szCs w:val="24"/>
              </w:rPr>
            </w:pPr>
            <w:r w:rsidRPr="002E1DA2">
              <w:rPr>
                <w:rFonts w:ascii="Times New Roman" w:hAnsi="Times New Roman" w:cs="Times New Roman"/>
                <w:color w:val="000000"/>
                <w:sz w:val="24"/>
                <w:szCs w:val="24"/>
              </w:rPr>
              <w:t>d) maximum háztartási méretű kiserőmű (HMKE) fotovillamos rendszer kialakítása saját villamos energia - igény kielégítése céljából (napelem telepítése)</w:t>
            </w:r>
          </w:p>
        </w:tc>
      </w:tr>
      <w:tr w:rsidR="002C1F08" w:rsidRPr="002E1DA2" w:rsidTr="002C1F08">
        <w:trPr>
          <w:trHeight w:val="458"/>
        </w:trPr>
        <w:tc>
          <w:tcPr>
            <w:tcW w:w="9180" w:type="dxa"/>
            <w:gridSpan w:val="2"/>
            <w:vMerge/>
            <w:tcBorders>
              <w:top w:val="single" w:sz="4" w:space="0" w:color="auto"/>
              <w:left w:val="single" w:sz="4" w:space="0" w:color="auto"/>
              <w:bottom w:val="single" w:sz="4" w:space="0" w:color="auto"/>
              <w:right w:val="single" w:sz="4" w:space="0" w:color="auto"/>
            </w:tcBorders>
            <w:vAlign w:val="center"/>
            <w:hideMark/>
          </w:tcPr>
          <w:p w:rsidR="002C1F08" w:rsidRPr="002E1DA2" w:rsidRDefault="002C1F08" w:rsidP="00495C30">
            <w:pPr>
              <w:spacing w:after="0" w:line="240" w:lineRule="auto"/>
              <w:rPr>
                <w:rFonts w:ascii="Times New Roman" w:hAnsi="Times New Roman" w:cs="Times New Roman"/>
                <w:color w:val="000000"/>
                <w:sz w:val="24"/>
                <w:szCs w:val="24"/>
              </w:rPr>
            </w:pPr>
          </w:p>
        </w:tc>
      </w:tr>
      <w:tr w:rsidR="002C1F08" w:rsidRPr="002E1DA2"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t>Kötelezően megvalósítandó, önállóan nem támogatható tevékenység - Felhívás 3.1.2.1.</w:t>
            </w:r>
          </w:p>
        </w:tc>
      </w:tr>
      <w:tr w:rsidR="002C1F08" w:rsidRPr="002E1DA2"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F08" w:rsidRPr="002E1DA2" w:rsidRDefault="002C1F08" w:rsidP="00495C30">
            <w:pPr>
              <w:spacing w:after="0" w:line="240" w:lineRule="auto"/>
              <w:jc w:val="center"/>
              <w:rPr>
                <w:rFonts w:ascii="Times New Roman" w:hAnsi="Times New Roman" w:cs="Times New Roman"/>
                <w:color w:val="000000"/>
                <w:sz w:val="24"/>
                <w:szCs w:val="24"/>
              </w:rPr>
            </w:pPr>
            <w:r w:rsidRPr="002E1DA2">
              <w:rPr>
                <w:rFonts w:ascii="Times New Roman" w:hAnsi="Times New Roman" w:cs="Times New Roman"/>
                <w:color w:val="000000"/>
                <w:sz w:val="24"/>
                <w:szCs w:val="24"/>
              </w:rPr>
              <w:t>a) akadálymentesítés</w:t>
            </w:r>
          </w:p>
        </w:tc>
      </w:tr>
      <w:tr w:rsidR="002C1F08" w:rsidRPr="002E1DA2"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F08" w:rsidRPr="002E1DA2" w:rsidRDefault="002C1F08" w:rsidP="00495C30">
            <w:pPr>
              <w:spacing w:after="0" w:line="240" w:lineRule="auto"/>
              <w:jc w:val="center"/>
              <w:rPr>
                <w:rFonts w:ascii="Times New Roman" w:hAnsi="Times New Roman" w:cs="Times New Roman"/>
                <w:color w:val="000000"/>
                <w:sz w:val="24"/>
                <w:szCs w:val="24"/>
              </w:rPr>
            </w:pPr>
            <w:r w:rsidRPr="002E1DA2">
              <w:rPr>
                <w:rFonts w:ascii="Times New Roman" w:hAnsi="Times New Roman" w:cs="Times New Roman"/>
                <w:color w:val="000000"/>
                <w:sz w:val="24"/>
                <w:szCs w:val="24"/>
              </w:rPr>
              <w:t>b) azbesztmentesítés</w:t>
            </w:r>
          </w:p>
        </w:tc>
      </w:tr>
      <w:tr w:rsidR="002C1F08" w:rsidRPr="002E1DA2"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F08" w:rsidRPr="002E1DA2" w:rsidRDefault="002C1F08" w:rsidP="00495C30">
            <w:pPr>
              <w:spacing w:after="0" w:line="240" w:lineRule="auto"/>
              <w:jc w:val="center"/>
              <w:rPr>
                <w:rFonts w:ascii="Times New Roman" w:hAnsi="Times New Roman" w:cs="Times New Roman"/>
                <w:color w:val="000000"/>
                <w:sz w:val="24"/>
                <w:szCs w:val="24"/>
              </w:rPr>
            </w:pPr>
            <w:r w:rsidRPr="002E1DA2">
              <w:rPr>
                <w:rFonts w:ascii="Times New Roman" w:hAnsi="Times New Roman" w:cs="Times New Roman"/>
                <w:color w:val="000000"/>
                <w:sz w:val="24"/>
                <w:szCs w:val="24"/>
              </w:rPr>
              <w:t>c) nyilvánosság biztosítása</w:t>
            </w:r>
          </w:p>
        </w:tc>
      </w:tr>
      <w:tr w:rsidR="002C1F08" w:rsidRPr="002E1DA2"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F08" w:rsidRPr="002E1DA2" w:rsidRDefault="002C1F08" w:rsidP="00495C30">
            <w:pPr>
              <w:spacing w:after="0" w:line="240" w:lineRule="auto"/>
              <w:jc w:val="center"/>
              <w:rPr>
                <w:rFonts w:ascii="Times New Roman" w:hAnsi="Times New Roman" w:cs="Times New Roman"/>
                <w:color w:val="000000"/>
                <w:sz w:val="24"/>
                <w:szCs w:val="24"/>
              </w:rPr>
            </w:pPr>
            <w:r w:rsidRPr="002E1DA2">
              <w:rPr>
                <w:rFonts w:ascii="Times New Roman" w:hAnsi="Times New Roman" w:cs="Times New Roman"/>
                <w:color w:val="000000"/>
                <w:sz w:val="24"/>
                <w:szCs w:val="24"/>
              </w:rPr>
              <w:t>d) képzési anyag kidolgozása, képzés tartása</w:t>
            </w:r>
          </w:p>
        </w:tc>
      </w:tr>
      <w:tr w:rsidR="002C1F08" w:rsidRPr="002E1DA2"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1F08" w:rsidRPr="002E1DA2" w:rsidRDefault="002C1F08" w:rsidP="00495C30">
            <w:pPr>
              <w:spacing w:after="0" w:line="240" w:lineRule="auto"/>
              <w:jc w:val="center"/>
              <w:rPr>
                <w:rFonts w:ascii="Times New Roman" w:hAnsi="Times New Roman" w:cs="Times New Roman"/>
                <w:b/>
                <w:bCs/>
                <w:color w:val="000000"/>
                <w:sz w:val="24"/>
                <w:szCs w:val="24"/>
              </w:rPr>
            </w:pPr>
            <w:r w:rsidRPr="002E1DA2">
              <w:rPr>
                <w:rFonts w:ascii="Times New Roman" w:hAnsi="Times New Roman" w:cs="Times New Roman"/>
                <w:b/>
                <w:bCs/>
                <w:color w:val="000000"/>
                <w:sz w:val="24"/>
                <w:szCs w:val="24"/>
              </w:rPr>
              <w:lastRenderedPageBreak/>
              <w:t>Választható, önállóan nem támogatható tevékenységek - Felhívás 3.1.2.2.</w:t>
            </w:r>
          </w:p>
        </w:tc>
      </w:tr>
      <w:tr w:rsidR="002C1F08" w:rsidRPr="002E1DA2" w:rsidTr="002C1F08">
        <w:trPr>
          <w:trHeight w:val="1227"/>
        </w:trPr>
        <w:tc>
          <w:tcPr>
            <w:tcW w:w="9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1F08" w:rsidRPr="002E1DA2" w:rsidRDefault="002C1F08" w:rsidP="00495C30">
            <w:pPr>
              <w:spacing w:after="0" w:line="240" w:lineRule="auto"/>
              <w:jc w:val="center"/>
              <w:rPr>
                <w:rFonts w:ascii="Times New Roman" w:hAnsi="Times New Roman" w:cs="Times New Roman"/>
                <w:color w:val="000000"/>
                <w:sz w:val="24"/>
                <w:szCs w:val="24"/>
              </w:rPr>
            </w:pPr>
            <w:r w:rsidRPr="002E1DA2">
              <w:rPr>
                <w:rFonts w:ascii="Times New Roman" w:hAnsi="Times New Roman" w:cs="Times New Roman"/>
                <w:color w:val="000000"/>
                <w:sz w:val="24"/>
                <w:szCs w:val="24"/>
              </w:rPr>
              <w:t>a) fosszilis energiahordozó alapú hőtermelő berendezések korszerűsítése, cseréje és/vagy a kapcsolódó fűtési és HMV rendszerek korszerűsítése (meglévő radiátor szelepek cseréje, kondenzációs gázkazán cseréje)</w:t>
            </w:r>
          </w:p>
        </w:tc>
      </w:tr>
    </w:tbl>
    <w:p w:rsidR="002C1F08" w:rsidRPr="002E1DA2" w:rsidRDefault="002C1F08" w:rsidP="002C1F08">
      <w:pPr>
        <w:spacing w:before="120"/>
        <w:jc w:val="both"/>
        <w:rPr>
          <w:rFonts w:ascii="Times New Roman" w:hAnsi="Times New Roman" w:cs="Times New Roman"/>
          <w:sz w:val="24"/>
          <w:szCs w:val="24"/>
        </w:rPr>
      </w:pPr>
      <w:r w:rsidRPr="002E1DA2">
        <w:rPr>
          <w:rFonts w:ascii="Times New Roman" w:hAnsi="Times New Roman" w:cs="Times New Roman"/>
          <w:sz w:val="24"/>
          <w:szCs w:val="24"/>
        </w:rPr>
        <w:t xml:space="preserve">Az energetikai korszerűsítéssel elérhető energiahatékonyság növelés elsősorban az épület használóit, látogatóit szolgálná. Az energiafelhasználás csökkenés környezeti hatásterülete azonban túlmutat az épület határain és közvetve az egész ország energiaellátásának biztonságát és versenyképességét javítja, továbbá a környezeti állapot megőrzését érdemben szolgálja. Az épület valamennyi, a korszerűsítésben érintett külső határoló szerkezetének tervezett állapota úgy került meghatározásra, hogy megfeleljen a 7/2006 (V.24.) TNM rendelet hőátbocsátási tényezőkre vonatkozó költségoptimalizált követelményértékeinek. </w:t>
      </w:r>
    </w:p>
    <w:p w:rsidR="002C1F08" w:rsidRPr="002E1DA2" w:rsidRDefault="002C1F08" w:rsidP="002C1F08">
      <w:pPr>
        <w:spacing w:before="120"/>
        <w:jc w:val="both"/>
        <w:rPr>
          <w:rFonts w:ascii="Times New Roman" w:hAnsi="Times New Roman" w:cs="Times New Roman"/>
          <w:sz w:val="24"/>
          <w:szCs w:val="24"/>
        </w:rPr>
      </w:pPr>
      <w:r w:rsidRPr="002E1DA2">
        <w:rPr>
          <w:rFonts w:ascii="Times New Roman" w:hAnsi="Times New Roman" w:cs="Times New Roman"/>
          <w:sz w:val="24"/>
          <w:szCs w:val="24"/>
        </w:rPr>
        <w:t>A jelen pályázat tárgyát képező energetikai korszerűsítések/fejlesztések megfelelnek a Terület- és Településfejlesztési Operatív Program (TOP) stratégiai céljainak, amelyek a fosszilis energiahordozókból származó üvegházhatású gázok (ÜHG) kibocsátásának csökkentését szolgálják.</w:t>
      </w:r>
    </w:p>
    <w:p w:rsidR="00C50212" w:rsidRPr="00CE5CEE" w:rsidRDefault="00CE5CEE">
      <w:pPr>
        <w:rPr>
          <w:rFonts w:ascii="Times New Roman" w:hAnsi="Times New Roman" w:cs="Times New Roman"/>
          <w:sz w:val="24"/>
          <w:szCs w:val="24"/>
        </w:rPr>
      </w:pPr>
      <w:r w:rsidRPr="00CE5CEE">
        <w:rPr>
          <w:rFonts w:ascii="Times New Roman" w:hAnsi="Times New Roman" w:cs="Times New Roman"/>
          <w:sz w:val="24"/>
          <w:szCs w:val="24"/>
        </w:rPr>
        <w:t>Projekt azonosító száma: TOP-3.2.1-</w:t>
      </w:r>
      <w:r>
        <w:rPr>
          <w:rFonts w:ascii="Times New Roman" w:hAnsi="Times New Roman" w:cs="Times New Roman"/>
          <w:sz w:val="24"/>
          <w:szCs w:val="24"/>
        </w:rPr>
        <w:t>16-VS1-2017-</w:t>
      </w:r>
      <w:bookmarkStart w:id="0" w:name="_GoBack"/>
      <w:bookmarkEnd w:id="0"/>
      <w:r w:rsidRPr="00CE5CEE">
        <w:rPr>
          <w:rFonts w:ascii="Times New Roman" w:hAnsi="Times New Roman" w:cs="Times New Roman"/>
          <w:sz w:val="24"/>
          <w:szCs w:val="24"/>
        </w:rPr>
        <w:t>00029</w:t>
      </w:r>
    </w:p>
    <w:sectPr w:rsidR="00C50212" w:rsidRPr="00CE5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08"/>
    <w:rsid w:val="002C1F08"/>
    <w:rsid w:val="008829AF"/>
    <w:rsid w:val="00C50212"/>
    <w:rsid w:val="00CE5C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CE28"/>
  <w15:chartTrackingRefBased/>
  <w15:docId w15:val="{12059D6F-FD6A-4274-A258-433EBDA7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1F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C1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3276</Characters>
  <Application>Microsoft Office Word</Application>
  <DocSecurity>0</DocSecurity>
  <Lines>27</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Károly Veronika</dc:creator>
  <cp:keywords/>
  <dc:description/>
  <cp:lastModifiedBy>Károly Veronika</cp:lastModifiedBy>
  <cp:revision>2</cp:revision>
  <dcterms:created xsi:type="dcterms:W3CDTF">2020-01-14T13:17:00Z</dcterms:created>
  <dcterms:modified xsi:type="dcterms:W3CDTF">2020-01-14T13:25:00Z</dcterms:modified>
</cp:coreProperties>
</file>